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DERS BİLGİLERİ</w:t>
      </w: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55"/>
        <w:gridCol w:w="851"/>
        <w:gridCol w:w="1276"/>
        <w:gridCol w:w="1275"/>
        <w:gridCol w:w="1276"/>
        <w:gridCol w:w="992"/>
        <w:gridCol w:w="993"/>
      </w:tblGrid>
      <w:tr w:rsidR="00DA4DC6" w:rsidRPr="00BD25B7" w:rsidTr="00F67B0F">
        <w:tc>
          <w:tcPr>
            <w:tcW w:w="2340" w:type="dxa"/>
          </w:tcPr>
          <w:p w:rsidR="00DA4DC6" w:rsidRPr="00982BF8" w:rsidRDefault="00DA4DC6" w:rsidP="00F67B0F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5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851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Yarıyılı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276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Teori (saat/hafta)</w:t>
            </w:r>
          </w:p>
        </w:tc>
        <w:tc>
          <w:tcPr>
            <w:tcW w:w="1275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Uygulama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(saat/hafta)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1276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Laboratuar</w:t>
            </w:r>
            <w:proofErr w:type="spellEnd"/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(saat/hafta)</w:t>
            </w:r>
          </w:p>
        </w:tc>
        <w:tc>
          <w:tcPr>
            <w:tcW w:w="992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Yerel Kredi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4DC6" w:rsidRPr="00982BF8" w:rsidRDefault="00DA4DC6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bCs/>
                <w:sz w:val="20"/>
                <w:szCs w:val="20"/>
              </w:rPr>
              <w:t>AKTS</w:t>
            </w:r>
          </w:p>
        </w:tc>
      </w:tr>
      <w:tr w:rsidR="00DA4DC6" w:rsidRPr="00BD25B7" w:rsidTr="00F67B0F">
        <w:tc>
          <w:tcPr>
            <w:tcW w:w="2340" w:type="dxa"/>
          </w:tcPr>
          <w:p w:rsidR="00DA4DC6" w:rsidRPr="00982BF8" w:rsidRDefault="00DE675E" w:rsidP="00F67B0F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Ders adı buraya yazılacak</w:t>
            </w:r>
          </w:p>
        </w:tc>
        <w:tc>
          <w:tcPr>
            <w:tcW w:w="855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BBY</w:t>
            </w:r>
            <w:r w:rsidR="002118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352</w:t>
            </w:r>
            <w:bookmarkStart w:id="0" w:name="_GoBack"/>
            <w:bookmarkEnd w:id="0"/>
          </w:p>
        </w:tc>
        <w:tc>
          <w:tcPr>
            <w:tcW w:w="851" w:type="dxa"/>
          </w:tcPr>
          <w:p w:rsidR="00DA4DC6" w:rsidRPr="00982BF8" w:rsidRDefault="00E51E4C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A4DC6" w:rsidRPr="00982BF8" w:rsidRDefault="00530DA4" w:rsidP="00F67B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Önkoşul(</w:t>
            </w:r>
            <w:proofErr w:type="spellStart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lar</w:t>
            </w:r>
            <w:proofErr w:type="spellEnd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)-var ise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Yok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dili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Türkçe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Türü 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Seçmeli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verilme şekli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Yüz yüze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öğrenme ve öğretme teknikleri </w:t>
            </w:r>
          </w:p>
        </w:tc>
        <w:tc>
          <w:tcPr>
            <w:tcW w:w="7518" w:type="dxa"/>
            <w:gridSpan w:val="7"/>
          </w:tcPr>
          <w:p w:rsidR="00E51E4C" w:rsidRPr="00982BF8" w:rsidRDefault="00E51E4C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Anlatım, tartışma.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Dersin sorumlusu(</w:t>
            </w:r>
            <w:proofErr w:type="spellStart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ları</w:t>
            </w:r>
            <w:proofErr w:type="spellEnd"/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7"/>
          </w:tcPr>
          <w:p w:rsidR="00E51E4C" w:rsidRPr="00982BF8" w:rsidRDefault="00856EFF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Özgür Külcü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amacı  </w:t>
            </w:r>
          </w:p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518" w:type="dxa"/>
            <w:gridSpan w:val="7"/>
          </w:tcPr>
          <w:p w:rsidR="004A2250" w:rsidRDefault="004A2250" w:rsidP="002030B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E95E10">
              <w:rPr>
                <w:rFonts w:ascii="Verdana" w:hAnsi="Verdana"/>
                <w:sz w:val="20"/>
                <w:szCs w:val="20"/>
              </w:rPr>
              <w:t xml:space="preserve">Dijital içerik ve dijital içerik yönetimi kavramları. Bilgi, belge ve web içeriği. </w:t>
            </w:r>
            <w:proofErr w:type="gramEnd"/>
            <w:r w:rsidRPr="00E95E10">
              <w:rPr>
                <w:rFonts w:ascii="Verdana" w:hAnsi="Verdana"/>
                <w:sz w:val="20"/>
                <w:szCs w:val="20"/>
              </w:rPr>
              <w:t xml:space="preserve">Basılı içeriğin dijitalleştirilmesi ve içerik yaratma, tanımlama, erişim, arşivleme sistemleri ve uygulamaları. İçerik yönetimi uygulamaları: İçerik sağlama- sağlanan bilgiyi işlemeye dönük teknolojiler, görüntüleme, form işleme, </w:t>
            </w:r>
            <w:proofErr w:type="spellStart"/>
            <w:r w:rsidRPr="00E95E10">
              <w:rPr>
                <w:rFonts w:ascii="Verdana" w:hAnsi="Verdana"/>
                <w:sz w:val="20"/>
                <w:szCs w:val="20"/>
              </w:rPr>
              <w:t>COLD</w:t>
            </w:r>
            <w:proofErr w:type="spellEnd"/>
            <w:r w:rsidRPr="00E95E10">
              <w:rPr>
                <w:rFonts w:ascii="Verdana" w:hAnsi="Verdana"/>
                <w:sz w:val="20"/>
                <w:szCs w:val="20"/>
              </w:rPr>
              <w:t xml:space="preserve">, bütünleştirme; yönetim- işbirliği, web içerik yönetimi, dijital arşivleme, belge ve arşiv sistemleri yönetimi, iş akış yönetimi; depolama; koruma, göç ve </w:t>
            </w:r>
            <w:proofErr w:type="spellStart"/>
            <w:r w:rsidRPr="00E95E10">
              <w:rPr>
                <w:rFonts w:ascii="Verdana" w:hAnsi="Verdana"/>
                <w:sz w:val="20"/>
                <w:szCs w:val="20"/>
              </w:rPr>
              <w:t>emülasyon</w:t>
            </w:r>
            <w:proofErr w:type="spellEnd"/>
            <w:r w:rsidRPr="00E95E10">
              <w:rPr>
                <w:rFonts w:ascii="Verdana" w:hAnsi="Verdana"/>
                <w:sz w:val="20"/>
                <w:szCs w:val="20"/>
              </w:rPr>
              <w:t>; erişim; güvenlik teknolojileri; yayım.</w:t>
            </w:r>
          </w:p>
          <w:p w:rsidR="00E51E4C" w:rsidRPr="00982BF8" w:rsidRDefault="003C29DA" w:rsidP="000243D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Herhangi bir organizasyonda dijital içeriğin sağlanması, yönetimi ve yayımı üzerine kuram ve </w:t>
            </w:r>
            <w:r w:rsidR="000243DF">
              <w:rPr>
                <w:rFonts w:ascii="Calibri" w:hAnsi="Calibri" w:cs="Calibri"/>
                <w:bCs/>
                <w:sz w:val="20"/>
                <w:szCs w:val="20"/>
              </w:rPr>
              <w:t xml:space="preserve">uygulamaları </w:t>
            </w:r>
            <w:proofErr w:type="gramStart"/>
            <w:r w:rsidR="000243DF">
              <w:rPr>
                <w:rFonts w:ascii="Calibri" w:hAnsi="Calibri" w:cs="Calibri"/>
                <w:bCs/>
                <w:sz w:val="20"/>
                <w:szCs w:val="20"/>
              </w:rPr>
              <w:t>öğretmek .</w:t>
            </w:r>
            <w:proofErr w:type="gramEnd"/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518" w:type="dxa"/>
            <w:gridSpan w:val="7"/>
          </w:tcPr>
          <w:p w:rsidR="00E51E4C" w:rsidRPr="00982BF8" w:rsidRDefault="000243DF" w:rsidP="000243D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Bu dersin sonunda öğrenci; kurumsal bilgi, belge ve web içeriğinin nasıl tanımlanacağı, arşivleneceği diğer sistemlerle bütünleştirilebileceği ve içeriğin yayımı konusunda gerekli temel bilgileri edinir, </w:t>
            </w:r>
            <w:r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değerlendirme yapar ve</w:t>
            </w:r>
            <w:r w:rsidR="00E51E4C" w:rsidRPr="00982BF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 yorumlar.</w:t>
            </w:r>
          </w:p>
        </w:tc>
      </w:tr>
      <w:tr w:rsidR="00E51E4C" w:rsidRPr="00BD25B7" w:rsidTr="00F67B0F">
        <w:tc>
          <w:tcPr>
            <w:tcW w:w="2340" w:type="dxa"/>
          </w:tcPr>
          <w:p w:rsidR="00E51E4C" w:rsidRPr="00982BF8" w:rsidRDefault="00E51E4C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Dersin içeriği </w:t>
            </w:r>
          </w:p>
        </w:tc>
        <w:tc>
          <w:tcPr>
            <w:tcW w:w="7518" w:type="dxa"/>
            <w:gridSpan w:val="7"/>
          </w:tcPr>
          <w:p w:rsidR="00E51E4C" w:rsidRPr="00982BF8" w:rsidRDefault="00BB39B1" w:rsidP="002030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Der kapsamında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dijital  i</w:t>
            </w:r>
            <w:r w:rsidR="00C45949">
              <w:rPr>
                <w:rFonts w:ascii="Calibri" w:hAnsi="Calibri" w:cs="Calibri"/>
                <w:bCs/>
                <w:sz w:val="20"/>
                <w:szCs w:val="20"/>
              </w:rPr>
              <w:t>çerik</w:t>
            </w:r>
            <w:proofErr w:type="gramEnd"/>
            <w:r w:rsidR="00C45949">
              <w:rPr>
                <w:rFonts w:ascii="Calibri" w:hAnsi="Calibri" w:cs="Calibri"/>
                <w:bCs/>
                <w:sz w:val="20"/>
                <w:szCs w:val="20"/>
              </w:rPr>
              <w:t xml:space="preserve"> yaratma, tanımlama, erişim, arşivleme, bütünleştirme, iş akış yönetimi, güvenlik ve yetkilendirmeler üzerine sistem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platform ve uygulama örneklerinin incelenecek ve değerlendirilecektir. </w:t>
            </w:r>
          </w:p>
        </w:tc>
      </w:tr>
      <w:tr w:rsidR="00DA4DC6" w:rsidRPr="00BD25B7" w:rsidTr="00F67B0F">
        <w:tc>
          <w:tcPr>
            <w:tcW w:w="2340" w:type="dxa"/>
          </w:tcPr>
          <w:p w:rsidR="00DA4DC6" w:rsidRPr="00982BF8" w:rsidRDefault="00DA4DC6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</w:pPr>
            <w:r w:rsidRPr="00982BF8">
              <w:rPr>
                <w:rFonts w:ascii="Calibri" w:hAnsi="Calibri" w:cs="Calibri"/>
                <w:bCs/>
                <w:sz w:val="20"/>
                <w:szCs w:val="20"/>
              </w:rPr>
              <w:t xml:space="preserve">Kaynaklar </w:t>
            </w:r>
          </w:p>
          <w:p w:rsidR="00DA4DC6" w:rsidRPr="00982BF8" w:rsidRDefault="00DA4DC6" w:rsidP="00F67B0F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518" w:type="dxa"/>
            <w:gridSpan w:val="7"/>
          </w:tcPr>
          <w:p w:rsidR="000A6D39" w:rsidRPr="00245B52" w:rsidRDefault="000A6D39" w:rsidP="000A6D39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Duhont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, B</w:t>
            </w:r>
            <w:proofErr w:type="gram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Patel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 ve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Tucker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R. (2007). Enterprise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ECM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overview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Alabama: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Intergraph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Tyagi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, S</w:t>
            </w:r>
            <w:proofErr w:type="gram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Sawarkar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S.D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45B52">
              <w:rPr>
                <w:rFonts w:ascii="Times New Roman" w:eastAsia="GulliverRM" w:hAnsi="Times New Roman"/>
                <w:color w:val="000000"/>
                <w:sz w:val="20"/>
                <w:szCs w:val="20"/>
              </w:rPr>
              <w:t>&amp;</w:t>
            </w:r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Lokhande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P. (2012).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Performance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measure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highly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performed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Journal</w:t>
            </w:r>
            <w:proofErr w:type="spellEnd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Computer</w:t>
            </w:r>
            <w:proofErr w:type="spellEnd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Applications</w:t>
            </w:r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, 46, 9</w:t>
            </w:r>
          </w:p>
          <w:p w:rsidR="000A6D39" w:rsidRPr="000A6D39" w:rsidRDefault="000A6D39" w:rsidP="000A6D39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Jenkins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, T</w:t>
            </w:r>
            <w:proofErr w:type="gram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Köhler, W. ve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Shackleton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 (2005). Enterprise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methods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what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know</w:t>
            </w:r>
            <w:proofErr w:type="spellEnd"/>
            <w:proofErr w:type="gram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Kanada: Open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Corporation</w:t>
            </w:r>
          </w:p>
          <w:p w:rsidR="000A6D39" w:rsidRPr="000A6D39" w:rsidRDefault="000A6D39" w:rsidP="000A6D39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Miller,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F.P</w:t>
            </w:r>
            <w:proofErr w:type="spellEnd"/>
            <w:proofErr w:type="gram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Vandome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A.F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ve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McBrewster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 (2009). Enterprise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İngiltere: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VDM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Publishing Ho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use </w:t>
            </w:r>
          </w:p>
          <w:p w:rsidR="000A6D39" w:rsidRPr="000A6D39" w:rsidRDefault="000A6D39" w:rsidP="000A6D39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Kampffmeyer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U. (2006).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ECM-enterprise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Project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Consult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: Hamburg. : http://www.projectconsult.net/Files/E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CM_ White%20Paper_kff_ 2006.pdf</w:t>
            </w:r>
          </w:p>
          <w:p w:rsidR="000A6D39" w:rsidRDefault="000A6D39" w:rsidP="000A6D39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Rockley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, A</w:t>
            </w:r>
            <w:proofErr w:type="gram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Kostur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P. ve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Manning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S. (2003).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Managing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unified</w:t>
            </w:r>
            <w:proofErr w:type="spellEnd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39">
              <w:rPr>
                <w:rFonts w:ascii="Times New Roman" w:hAnsi="Times New Roman"/>
                <w:color w:val="000000"/>
                <w:sz w:val="20"/>
                <w:szCs w:val="20"/>
              </w:rPr>
              <w:t>conten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Boston: New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Riders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A4DC6" w:rsidRPr="00C255F6" w:rsidRDefault="00C255F6" w:rsidP="00C255F6">
            <w:pPr>
              <w:pStyle w:val="AralkYok"/>
              <w:spacing w:after="120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Tyagi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, S</w:t>
            </w:r>
            <w:proofErr w:type="gram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Sawarkar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S.D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45B52">
              <w:rPr>
                <w:rFonts w:ascii="Times New Roman" w:eastAsia="GulliverRM" w:hAnsi="Times New Roman"/>
                <w:color w:val="000000"/>
                <w:sz w:val="20"/>
                <w:szCs w:val="20"/>
              </w:rPr>
              <w:t>&amp;</w:t>
            </w:r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Lokhande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P. (2012).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Performance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measure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highly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performed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Journal</w:t>
            </w:r>
            <w:proofErr w:type="spellEnd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Computer</w:t>
            </w:r>
            <w:proofErr w:type="spellEnd"/>
            <w:r w:rsidRPr="00245B5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Applications</w:t>
            </w:r>
            <w:r w:rsidRPr="00245B52">
              <w:rPr>
                <w:rFonts w:ascii="Times New Roman" w:hAnsi="Times New Roman"/>
                <w:color w:val="000000"/>
                <w:sz w:val="20"/>
                <w:szCs w:val="20"/>
              </w:rPr>
              <w:t>, 46, 9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HAFTALARA GÖRE İŞLENECEK KONULAR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8830"/>
      </w:tblGrid>
      <w:tr w:rsidR="00DA4DC6" w:rsidRPr="00BD25B7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Haftalar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Tartışılacak işlenecek konular</w:t>
            </w:r>
          </w:p>
        </w:tc>
      </w:tr>
      <w:tr w:rsidR="00DA4DC6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C6" w:rsidRPr="007E0CB2" w:rsidRDefault="003464C5" w:rsidP="00165F58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 Giriş:  Tanışma ve </w:t>
            </w:r>
            <w:r w:rsidR="00165F58" w:rsidRPr="007E0CB2">
              <w:rPr>
                <w:rFonts w:ascii="Calibri" w:hAnsi="Calibri" w:cs="Calibri"/>
                <w:sz w:val="22"/>
                <w:szCs w:val="22"/>
              </w:rPr>
              <w:t>dijital içerik yönetimin</w:t>
            </w:r>
            <w:r w:rsidR="00D67D77" w:rsidRPr="007E0CB2">
              <w:rPr>
                <w:rFonts w:ascii="Calibri" w:hAnsi="Calibri" w:cs="Calibri"/>
                <w:sz w:val="22"/>
                <w:szCs w:val="22"/>
              </w:rPr>
              <w:t>e yönelik ilk değerlendirmeler</w:t>
            </w:r>
          </w:p>
        </w:tc>
      </w:tr>
      <w:tr w:rsidR="00DA4DC6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2.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7E0CB2" w:rsidRDefault="00165F58" w:rsidP="00F67B0F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E0CB2">
              <w:rPr>
                <w:rFonts w:ascii="Calibri" w:hAnsi="Calibri" w:cs="Calibri"/>
                <w:sz w:val="22"/>
                <w:szCs w:val="22"/>
              </w:rPr>
              <w:t>Dijital içerik ve dijital içerik yönetimi kavramları</w:t>
            </w:r>
            <w:r w:rsidR="00D67D77" w:rsidRPr="007E0CB2">
              <w:rPr>
                <w:rFonts w:ascii="Calibri" w:hAnsi="Calibri" w:cs="Calibri"/>
                <w:sz w:val="22"/>
                <w:szCs w:val="22"/>
              </w:rPr>
              <w:t>: bilgi, belge ve web içeriği.</w:t>
            </w:r>
            <w:proofErr w:type="gramEnd"/>
          </w:p>
        </w:tc>
      </w:tr>
      <w:tr w:rsidR="00DA4DC6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3.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7E0CB2" w:rsidRDefault="00D67D77" w:rsidP="00253A23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Basılı içeriğin dijitalleştirilmesi </w:t>
            </w:r>
            <w:r w:rsidR="00253A23" w:rsidRPr="007E0CB2">
              <w:rPr>
                <w:rFonts w:ascii="Calibri" w:hAnsi="Calibri" w:cs="Calibri"/>
                <w:sz w:val="22"/>
                <w:szCs w:val="22"/>
              </w:rPr>
              <w:t>ve yeni içerik yaratma</w:t>
            </w:r>
          </w:p>
        </w:tc>
      </w:tr>
      <w:tr w:rsidR="00253A23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3" w:rsidRPr="00982BF8" w:rsidRDefault="00031B3C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lastRenderedPageBreak/>
              <w:t>4.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3" w:rsidRPr="007E0CB2" w:rsidRDefault="00663A05" w:rsidP="00A3432E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Bilgi kaynaklarının tanımlanması ve bütünleşik </w:t>
            </w:r>
            <w:proofErr w:type="spellStart"/>
            <w:r w:rsidRPr="007E0CB2">
              <w:rPr>
                <w:rFonts w:ascii="Calibri" w:hAnsi="Calibri" w:cs="Calibri"/>
                <w:sz w:val="22"/>
                <w:szCs w:val="22"/>
              </w:rPr>
              <w:t>üstveri</w:t>
            </w:r>
            <w:proofErr w:type="spellEnd"/>
            <w:r w:rsidRPr="007E0CB2">
              <w:rPr>
                <w:rFonts w:ascii="Calibri" w:hAnsi="Calibri" w:cs="Calibri"/>
                <w:sz w:val="22"/>
                <w:szCs w:val="22"/>
              </w:rPr>
              <w:t xml:space="preserve"> alanlarının oluşturulması</w:t>
            </w:r>
            <w:r w:rsidR="00253A23" w:rsidRPr="007E0CB2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</w:tr>
      <w:tr w:rsidR="00A3432E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E" w:rsidRPr="00982BF8" w:rsidRDefault="00031B3C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5.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E" w:rsidRPr="007E0CB2" w:rsidRDefault="00A3432E" w:rsidP="00A3432E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İçeriğe erişim, arşivleme sistemleri ve uygulamaları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9C5860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6.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İçerik sağlama ve sağlanan bilgiyi işlemeye dönük teknolojiler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F67B0F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7.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1. Ara sınav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8.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Görüntüleme, form işleme, </w:t>
            </w:r>
            <w:proofErr w:type="spellStart"/>
            <w:r w:rsidRPr="007E0CB2">
              <w:rPr>
                <w:rFonts w:ascii="Calibri" w:hAnsi="Calibri" w:cs="Calibri"/>
                <w:sz w:val="22"/>
                <w:szCs w:val="22"/>
              </w:rPr>
              <w:t>COLD</w:t>
            </w:r>
            <w:proofErr w:type="spellEnd"/>
            <w:r w:rsidRPr="007E0CB2">
              <w:rPr>
                <w:rFonts w:ascii="Calibri" w:hAnsi="Calibri" w:cs="Calibri"/>
                <w:sz w:val="22"/>
                <w:szCs w:val="22"/>
              </w:rPr>
              <w:t>, bütünleştirme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9.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İşbirliği, web içerik yönetimi,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210459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10.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Dijital arşivleme, belge ve arşiv sistemleri </w:t>
            </w:r>
            <w:r w:rsidR="007E0CB2">
              <w:rPr>
                <w:rFonts w:ascii="Calibri" w:hAnsi="Calibri" w:cs="Calibri"/>
                <w:sz w:val="22"/>
                <w:szCs w:val="22"/>
              </w:rPr>
              <w:t>ile dijital İç</w:t>
            </w:r>
            <w:r w:rsidRPr="007E0CB2">
              <w:rPr>
                <w:rFonts w:ascii="Calibri" w:hAnsi="Calibri" w:cs="Calibri"/>
                <w:sz w:val="22"/>
                <w:szCs w:val="22"/>
              </w:rPr>
              <w:t xml:space="preserve">erik yönetimi arasındaki ilişkiler yönetimi 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11.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İş akış yönetim sistemleri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12.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 xml:space="preserve">Depolama, koruma, göç ve </w:t>
            </w:r>
            <w:proofErr w:type="spellStart"/>
            <w:r w:rsidRPr="007E0CB2">
              <w:rPr>
                <w:rFonts w:ascii="Calibri" w:hAnsi="Calibri" w:cs="Calibri"/>
                <w:sz w:val="22"/>
                <w:szCs w:val="22"/>
              </w:rPr>
              <w:t>emülasyon</w:t>
            </w:r>
            <w:proofErr w:type="spellEnd"/>
            <w:r w:rsidRPr="007E0CB2">
              <w:rPr>
                <w:rFonts w:ascii="Calibri" w:hAnsi="Calibri" w:cs="Calibri"/>
                <w:sz w:val="22"/>
                <w:szCs w:val="22"/>
              </w:rPr>
              <w:t xml:space="preserve"> uygulamaları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13.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2. Ara sınav</w:t>
            </w:r>
          </w:p>
        </w:tc>
      </w:tr>
      <w:tr w:rsidR="00031B3C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982BF8" w:rsidRDefault="00031B3C" w:rsidP="005449C7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14.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C" w:rsidRPr="007E0CB2" w:rsidRDefault="00031B3C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Erişim; güvenlik teknolojileri</w:t>
            </w:r>
          </w:p>
        </w:tc>
      </w:tr>
      <w:tr w:rsidR="006F5538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8" w:rsidRPr="00982BF8" w:rsidRDefault="006F5538" w:rsidP="00BF4061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15.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8" w:rsidRPr="007E0CB2" w:rsidRDefault="006F5538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İçeriğin yayımı ve çok yönlü erişim</w:t>
            </w:r>
          </w:p>
        </w:tc>
      </w:tr>
      <w:tr w:rsidR="006F5538" w:rsidRPr="006F4094" w:rsidTr="00F67B0F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8" w:rsidRPr="00982BF8" w:rsidRDefault="006F5538" w:rsidP="00BF4061">
            <w:pPr>
              <w:pStyle w:val="ListParagraph3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982BF8">
              <w:rPr>
                <w:rFonts w:cs="Calibri"/>
                <w:sz w:val="20"/>
                <w:szCs w:val="20"/>
              </w:rPr>
              <w:t>16. Hafta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38" w:rsidRPr="007E0CB2" w:rsidRDefault="006F5538" w:rsidP="00F67B0F">
            <w:pPr>
              <w:rPr>
                <w:rFonts w:ascii="Calibri" w:hAnsi="Calibri" w:cs="Calibri"/>
                <w:sz w:val="22"/>
                <w:szCs w:val="22"/>
              </w:rPr>
            </w:pPr>
            <w:r w:rsidRPr="007E0CB2">
              <w:rPr>
                <w:rFonts w:ascii="Calibri" w:hAnsi="Calibri" w:cs="Calibri"/>
                <w:sz w:val="22"/>
                <w:szCs w:val="22"/>
              </w:rPr>
              <w:t>Genel Değerlendirme</w:t>
            </w:r>
          </w:p>
        </w:tc>
      </w:tr>
    </w:tbl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 xml:space="preserve">DEĞERLENDİRME SİSTEMİ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559"/>
        <w:gridCol w:w="1591"/>
      </w:tblGrid>
      <w:tr w:rsidR="00DA4DC6" w:rsidRPr="00BD25B7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Yarıyıl içi çalışmaları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Sayısı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Katkı Payı %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Devam (a)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Uygulama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Alan Çalışması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Derse Özgü Staj (Varsa)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Ödevler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Sunum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Projeler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Seminer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Ara Sınavlar*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Genel sınav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8F1" w:rsidRPr="00982BF8" w:rsidRDefault="00CE08F1" w:rsidP="002030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Yarıyıl İçi Çalışmalarının Başarı Notuna Katkısı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 xml:space="preserve">Yarıyıl Sonu Sınavının Başarı Notuna Katkısı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CE08F1" w:rsidRPr="006F4094" w:rsidTr="00F67B0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1" w:rsidRPr="00982BF8" w:rsidRDefault="00CE08F1" w:rsidP="00203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AKTS (ÖĞRENCİ İŞ YÜKÜ)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701"/>
        <w:gridCol w:w="1559"/>
        <w:gridCol w:w="1591"/>
      </w:tblGrid>
      <w:tr w:rsidR="00DA4DC6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 xml:space="preserve">Etkinlikler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Sayısı (hafta)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Süresi (saat)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Toplam İş Yükü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Ders Süresi (X14 )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28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Laboratuvar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Uygulama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14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Derse özgü staj (varsa)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Alan Çalışması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30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Sınıf Dışı Ders Çalışma Süresi (Ön Çalışma, pekiştirme, </w:t>
            </w:r>
            <w:proofErr w:type="spellStart"/>
            <w:r w:rsidRPr="00982BF8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982BF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30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Sunum  / Seminer Hazırlama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10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Proje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Ödevler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20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Ara sınavlara hazırlanma süresi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30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Genel sınava hazırlanma süresi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18</w:t>
            </w:r>
          </w:p>
        </w:tc>
      </w:tr>
      <w:tr w:rsidR="007F6797" w:rsidRPr="006F4094" w:rsidTr="00F67B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Pr="00982BF8" w:rsidRDefault="007F6797" w:rsidP="00F67B0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Toplam İş Yükü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97" w:rsidRDefault="007F6797" w:rsidP="007F6797">
            <w:pPr>
              <w:pStyle w:val="AralkYok"/>
              <w:spacing w:line="276" w:lineRule="auto"/>
              <w:jc w:val="center"/>
            </w:pPr>
            <w:r>
              <w:t>180</w:t>
            </w:r>
          </w:p>
        </w:tc>
      </w:tr>
    </w:tbl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</w:p>
    <w:p w:rsidR="00DA4DC6" w:rsidRPr="00982BF8" w:rsidRDefault="00DA4DC6" w:rsidP="00DA4DC6">
      <w:pPr>
        <w:rPr>
          <w:rFonts w:ascii="Calibri" w:hAnsi="Calibri" w:cs="Calibri"/>
          <w:b/>
          <w:sz w:val="20"/>
          <w:szCs w:val="20"/>
        </w:rPr>
      </w:pPr>
      <w:r w:rsidRPr="00982BF8">
        <w:rPr>
          <w:rFonts w:ascii="Calibri" w:hAnsi="Calibri" w:cs="Calibri"/>
          <w:b/>
          <w:sz w:val="20"/>
          <w:szCs w:val="20"/>
        </w:rPr>
        <w:t>DERSİN ÖĞRENME ÇIKTILARININ PROGRAM YETERLİLİKLERİ İLE İLİŞKİLENDİRİLMESİ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0"/>
        <w:gridCol w:w="318"/>
        <w:gridCol w:w="320"/>
        <w:gridCol w:w="320"/>
        <w:gridCol w:w="320"/>
        <w:gridCol w:w="320"/>
      </w:tblGrid>
      <w:tr w:rsidR="00DA4DC6" w:rsidRPr="00BD25B7" w:rsidTr="00F67B0F">
        <w:trPr>
          <w:trHeight w:val="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Program yeterlilikleri</w:t>
            </w:r>
          </w:p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2BF8">
              <w:rPr>
                <w:rFonts w:ascii="Calibri" w:hAnsi="Calibri" w:cs="Calibri"/>
                <w:b/>
                <w:sz w:val="20"/>
                <w:szCs w:val="20"/>
              </w:rPr>
              <w:t>Katkı düzeyi</w:t>
            </w:r>
          </w:p>
        </w:tc>
      </w:tr>
      <w:tr w:rsidR="00DA4DC6" w:rsidRPr="006F4094" w:rsidTr="00F67B0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PY1. 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Bilgi ve belge yönetimi alanı ile ilgili kavramları ve kavramlar arası ilişkileri açıklar.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 w:rsidRPr="00982BF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3D2922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PY2.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Bilimsel bilginin üretimi, işlenmesi, depolanması, iletilmesi ve kullanılması gibi konularda süreçler ile yöntem ve teknikleri bilir.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3D2922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PY3.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Bilginin iletildiği ortam ve araçları tanır ve kullanabilir.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3D2922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PY4.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merkezleri ve alanla ilgili diğer kuruluşların yapısal, yönetsel ve teknik özelliklerini tanır.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PY5.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 Bilgi gereksiniminden başlayarak arama, bulma, kullanma ve iletme gibi temel alan becerilerine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PY6.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Analiz ve senteze yönelik düşünme yeteneğine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PY7.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kaynaklarını tanıma, niteliklerini değerlendirme ve bir bilgi merkezini kurma ve yönetme becerisine sahiptir.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PY8.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alanında teori ve uygulamayı birleştirebilme yeteneğine sahiptir.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PY9.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 Mesleki etik ilkelerini bilir ve onlara uygun davranır.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PY10. 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Yaşam boyu öğrenim çerçevesinde mesleki bilgi ve becerilerinin sürekli olarak geliştirileceğine dair farkındalığa sahiptir.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PY11.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alanındaki bilimsel araştırmaları izleyerek proje ve etkinlikler geliştirir veya onlara katkı sağlar.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A4DC6" w:rsidRPr="006F4094" w:rsidTr="00F67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/>
                <w:sz w:val="20"/>
                <w:szCs w:val="20"/>
              </w:rPr>
            </w:pPr>
            <w:r w:rsidRPr="00982BF8">
              <w:rPr>
                <w:rFonts w:ascii="Calibri" w:eastAsia="Times New Roman" w:hAnsi="Calibri" w:cs="Arial"/>
                <w:b/>
                <w:sz w:val="20"/>
                <w:szCs w:val="20"/>
              </w:rPr>
              <w:t>PY12.</w:t>
            </w:r>
            <w:r w:rsidRPr="00982BF8">
              <w:rPr>
                <w:rFonts w:ascii="Calibri" w:eastAsia="Times New Roman" w:hAnsi="Calibri" w:cs="Arial"/>
                <w:sz w:val="20"/>
                <w:szCs w:val="20"/>
              </w:rPr>
              <w:t xml:space="preserve"> Bilgi ve belge yönetimi ile ilgili konularda düşüncelerini ve sorunlara ilişkin çözüm önerilerini nicel ve nitel verilerle destekleyerek uzman olan ve olmayan kişilerle paylaşır.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225AB4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6" w:rsidRPr="00982BF8" w:rsidRDefault="00DA4DC6" w:rsidP="00F67B0F">
            <w:pPr>
              <w:spacing w:line="19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7B9B" w:rsidRDefault="007D7B9B"/>
    <w:sectPr w:rsidR="007D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ulliverR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6"/>
    <w:rsid w:val="000243DF"/>
    <w:rsid w:val="00031B3C"/>
    <w:rsid w:val="000A6D39"/>
    <w:rsid w:val="00165F58"/>
    <w:rsid w:val="00211840"/>
    <w:rsid w:val="00225AB4"/>
    <w:rsid w:val="00253A23"/>
    <w:rsid w:val="003464C5"/>
    <w:rsid w:val="003C29DA"/>
    <w:rsid w:val="003D2922"/>
    <w:rsid w:val="004A2250"/>
    <w:rsid w:val="004E6926"/>
    <w:rsid w:val="00530DA4"/>
    <w:rsid w:val="00631311"/>
    <w:rsid w:val="00663A05"/>
    <w:rsid w:val="006F5538"/>
    <w:rsid w:val="007D7B9B"/>
    <w:rsid w:val="007E0CB2"/>
    <w:rsid w:val="007F6797"/>
    <w:rsid w:val="00856EFF"/>
    <w:rsid w:val="009858C1"/>
    <w:rsid w:val="009C7E21"/>
    <w:rsid w:val="00A3432E"/>
    <w:rsid w:val="00B3058F"/>
    <w:rsid w:val="00BB39B1"/>
    <w:rsid w:val="00C227F6"/>
    <w:rsid w:val="00C255F6"/>
    <w:rsid w:val="00C45949"/>
    <w:rsid w:val="00CE08F1"/>
    <w:rsid w:val="00D67D77"/>
    <w:rsid w:val="00DA4DC6"/>
    <w:rsid w:val="00DE675E"/>
    <w:rsid w:val="00E02749"/>
    <w:rsid w:val="00E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DC6"/>
    <w:pPr>
      <w:ind w:left="708"/>
    </w:pPr>
  </w:style>
  <w:style w:type="paragraph" w:customStyle="1" w:styleId="ListParagraph3">
    <w:name w:val="List Paragraph3"/>
    <w:basedOn w:val="Normal"/>
    <w:rsid w:val="00DA4D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464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DC6"/>
    <w:pPr>
      <w:ind w:left="708"/>
    </w:pPr>
  </w:style>
  <w:style w:type="paragraph" w:customStyle="1" w:styleId="ListParagraph3">
    <w:name w:val="List Paragraph3"/>
    <w:basedOn w:val="Normal"/>
    <w:rsid w:val="00DA4DC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46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3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8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9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7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2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9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039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1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269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577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57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15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2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007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Üniversitesi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Faik Demirbaş</dc:creator>
  <cp:lastModifiedBy>BBY351</cp:lastModifiedBy>
  <cp:revision>2</cp:revision>
  <dcterms:created xsi:type="dcterms:W3CDTF">2015-02-09T09:11:00Z</dcterms:created>
  <dcterms:modified xsi:type="dcterms:W3CDTF">2015-02-09T09:11:00Z</dcterms:modified>
</cp:coreProperties>
</file>